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37" w:rsidRDefault="009E0C37" w:rsidP="009E0C37">
      <w:pPr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 – Коллоквиум </w:t>
      </w:r>
      <w:r w:rsidRPr="00A329E5">
        <w:rPr>
          <w:sz w:val="28"/>
          <w:szCs w:val="28"/>
        </w:rPr>
        <w:t>№1</w:t>
      </w:r>
    </w:p>
    <w:p w:rsidR="009E0C37" w:rsidRPr="00813CB2" w:rsidRDefault="009E0C37" w:rsidP="009E0C37">
      <w:pPr>
        <w:rPr>
          <w:bCs/>
          <w:sz w:val="28"/>
          <w:szCs w:val="28"/>
        </w:rPr>
      </w:pPr>
    </w:p>
    <w:p w:rsidR="009E0C37" w:rsidRDefault="009E0C37" w:rsidP="009E0C3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 Разностные уравнения. Разностные операторы. Разностные формулы Грина</w:t>
      </w:r>
    </w:p>
    <w:p w:rsidR="009E0C37" w:rsidRDefault="009E0C37" w:rsidP="009E0C3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 Определение устойчивости. Априорные оценки</w:t>
      </w:r>
    </w:p>
    <w:p w:rsidR="009E0C37" w:rsidRDefault="009E0C37" w:rsidP="009E0C37">
      <w:pPr>
        <w:rPr>
          <w:sz w:val="28"/>
          <w:szCs w:val="28"/>
        </w:rPr>
      </w:pPr>
      <w:r>
        <w:rPr>
          <w:bCs/>
          <w:sz w:val="28"/>
          <w:szCs w:val="28"/>
        </w:rPr>
        <w:t>3 Аппроксимация нормированного пространства. Внутренние и внешние аппроксимации</w:t>
      </w:r>
    </w:p>
    <w:p w:rsidR="009E0C37" w:rsidRDefault="009E0C37" w:rsidP="009E0C37">
      <w:r>
        <w:rPr>
          <w:sz w:val="28"/>
          <w:szCs w:val="28"/>
        </w:rPr>
        <w:t xml:space="preserve">4 </w:t>
      </w:r>
      <w:r>
        <w:rPr>
          <w:bCs/>
          <w:sz w:val="28"/>
          <w:szCs w:val="28"/>
        </w:rPr>
        <w:t>Классы устойчивых двухслойных схем</w:t>
      </w:r>
    </w:p>
    <w:p w:rsidR="009E0C37" w:rsidRPr="00A329E5" w:rsidRDefault="009E0C37" w:rsidP="009E0C3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 </w:t>
      </w:r>
      <w:r w:rsidRPr="00A329E5">
        <w:rPr>
          <w:bCs/>
          <w:sz w:val="28"/>
          <w:szCs w:val="28"/>
        </w:rPr>
        <w:t>Энергетическое тождество</w:t>
      </w:r>
      <w:r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Семейство </w:t>
      </w:r>
      <w:proofErr w:type="spellStart"/>
      <w:r>
        <w:rPr>
          <w:sz w:val="28"/>
          <w:szCs w:val="28"/>
        </w:rPr>
        <w:t>шеститочечных</w:t>
      </w:r>
      <w:proofErr w:type="spellEnd"/>
      <w:r>
        <w:rPr>
          <w:sz w:val="28"/>
          <w:szCs w:val="28"/>
        </w:rPr>
        <w:t xml:space="preserve"> схем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0C37"/>
    <w:rsid w:val="000C6B93"/>
    <w:rsid w:val="00334C0A"/>
    <w:rsid w:val="009E0C37"/>
    <w:rsid w:val="00A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2014-01-12T16:56:00Z</dcterms:created>
  <dcterms:modified xsi:type="dcterms:W3CDTF">2014-01-12T16:57:00Z</dcterms:modified>
</cp:coreProperties>
</file>